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BASES DE LA PROMOCIÓN “VUELTA AL COLE”</w:t>
      </w:r>
    </w:p>
    <w:p w14:paraId="00000002" w14:textId="77777777" w:rsidR="00FE3B7C" w:rsidRDefault="00FE3B7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24"/>
          <w:szCs w:val="24"/>
        </w:rPr>
      </w:pPr>
    </w:p>
    <w:p w14:paraId="00000003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EMPRESA ORGANIZADORA Y OBJETO</w:t>
      </w:r>
    </w:p>
    <w:p w14:paraId="00000004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 participación en la promoción “Campaña de Vuelta al Cole” (en adelante, la “Promoción”) implica el conocimiento y la aceptación de la totalidad de los términos y condiciones de este documento (en adelante, las “Bases”) por el participante.</w:t>
      </w:r>
    </w:p>
    <w:p w14:paraId="00000005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 organizaci</w:t>
      </w:r>
      <w:r>
        <w:t>ón de esta Promoción corre a cargo de la Comunidad de Propietarios del Centro Comercial La Verónica, con domicilio en Avda. Talavera s/n, 29200 Antequera (Málaga), y provista de C.I.F H-93662427 (en adelante, el “Centro Comercial La Verónica” o la “Organiz</w:t>
      </w:r>
      <w:r>
        <w:t>adora”, indistintamente).</w:t>
      </w:r>
    </w:p>
    <w:p w14:paraId="00000006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 Promoción es de ámbito provincial, dirigida al público que visita y realiza sus compras en los establecimientos del Centro Comercial La Verónica (en adelante, el “Centro Comercial”).</w:t>
      </w:r>
    </w:p>
    <w:p w14:paraId="00000007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PARTICIPANTES Y TERRITORIO</w:t>
      </w:r>
    </w:p>
    <w:p w14:paraId="00000008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 xml:space="preserve">Podrá participar </w:t>
      </w:r>
      <w:r>
        <w:t>en esta Promoción toda persona mayor de 18 años (en adelante, el “Participante” o los “Participantes”).</w:t>
      </w:r>
    </w:p>
    <w:p w14:paraId="00000009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No podrán participar los comerciantes y trabajadores o empleados del Centro Comercial, así como las empresas y/o personas que hayan colaborado directa o</w:t>
      </w:r>
      <w:r>
        <w:t xml:space="preserve"> indirectamente en el diseño, desarrollo y ejecución de la presente Promoción, ni personas relacionadas con la organización.</w:t>
      </w:r>
    </w:p>
    <w:p w14:paraId="0000000A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DURACIÓN</w:t>
      </w:r>
    </w:p>
    <w:p w14:paraId="0000000B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 Promoción se desarrollará los días 12 y 13 de septiembre de 2025, ambos inclusive.</w:t>
      </w:r>
    </w:p>
    <w:p w14:paraId="0000000C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DINÁMICA DE LA PROMOCIÓN</w:t>
      </w:r>
    </w:p>
    <w:p w14:paraId="0000000D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Durante el período de la Promoción:</w:t>
      </w:r>
    </w:p>
    <w:p w14:paraId="0000000E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Los clientes que realicen una compra en cualquier establecimiento del Centro Comercial recibirán en tienda un cupón de participación (máximo 5.000 cupones emitidos).</w:t>
      </w:r>
    </w:p>
    <w:p w14:paraId="0000000F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Cada cupón incluirá un código o número único, que debe</w:t>
      </w:r>
      <w:r>
        <w:t>rá introducirse en los nuevos tótems interactivos del Centro Comercial para comprobar si resulta premiado.</w:t>
      </w:r>
    </w:p>
    <w:p w14:paraId="00000010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Los premios estarán asignados a códigos concretos, de manera aleatoria y predeterminada.</w:t>
      </w:r>
    </w:p>
    <w:p w14:paraId="00000011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Una azafata estará presente en el stand de la promoción en h</w:t>
      </w:r>
      <w:r>
        <w:t>orario de 18:00 a 21:00 h los días 12 y 13 de septiembre para entregar los premios a los ganadores que presenten el cupón válido.</w:t>
      </w:r>
      <w:r>
        <w:br/>
      </w:r>
    </w:p>
    <w:p w14:paraId="00000012" w14:textId="77777777" w:rsidR="00FE3B7C" w:rsidRDefault="00FE3B7C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</w:p>
    <w:p w14:paraId="00000013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lastRenderedPageBreak/>
        <w:t>PREMIOS</w:t>
      </w:r>
    </w:p>
    <w:p w14:paraId="00000014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b/>
        </w:rPr>
        <w:t>Los premios de la Promoción consisten en:</w:t>
      </w:r>
    </w:p>
    <w:p w14:paraId="00000015" w14:textId="77777777" w:rsidR="00FE3B7C" w:rsidRDefault="00FF5CF8">
      <w:pPr>
        <w:numPr>
          <w:ilvl w:val="0"/>
          <w:numId w:val="1"/>
        </w:numPr>
        <w:spacing w:before="240"/>
      </w:pPr>
      <w:r>
        <w:rPr>
          <w:b/>
        </w:rPr>
        <w:t xml:space="preserve">Tarro con </w:t>
      </w:r>
      <w:proofErr w:type="spellStart"/>
      <w:r>
        <w:rPr>
          <w:b/>
        </w:rPr>
        <w:t>clicks</w:t>
      </w:r>
      <w:proofErr w:type="spellEnd"/>
      <w:r>
        <w:t xml:space="preserve">: Tarro con piezas tipo </w:t>
      </w:r>
      <w:proofErr w:type="spellStart"/>
      <w:r>
        <w:t>click</w:t>
      </w:r>
      <w:proofErr w:type="spellEnd"/>
      <w:r>
        <w:t xml:space="preserve"> para jugar – </w:t>
      </w:r>
      <w:r>
        <w:rPr>
          <w:b/>
        </w:rPr>
        <w:t>14 unidades</w:t>
      </w:r>
    </w:p>
    <w:p w14:paraId="00000016" w14:textId="77777777" w:rsidR="00FE3B7C" w:rsidRDefault="00FF5CF8">
      <w:pPr>
        <w:numPr>
          <w:ilvl w:val="0"/>
          <w:numId w:val="1"/>
        </w:numPr>
      </w:pPr>
      <w:r>
        <w:rPr>
          <w:b/>
        </w:rPr>
        <w:t>Cre</w:t>
      </w:r>
      <w:r>
        <w:rPr>
          <w:b/>
        </w:rPr>
        <w:t>ma labial</w:t>
      </w:r>
      <w:r>
        <w:t xml:space="preserve">: Protector labial personal – </w:t>
      </w:r>
      <w:r>
        <w:rPr>
          <w:b/>
        </w:rPr>
        <w:t>20 unidades</w:t>
      </w:r>
    </w:p>
    <w:p w14:paraId="00000017" w14:textId="77777777" w:rsidR="00FE3B7C" w:rsidRDefault="00FF5CF8">
      <w:pPr>
        <w:numPr>
          <w:ilvl w:val="0"/>
          <w:numId w:val="1"/>
        </w:numPr>
      </w:pPr>
      <w:r>
        <w:rPr>
          <w:b/>
        </w:rPr>
        <w:t>Estuche</w:t>
      </w:r>
      <w:r>
        <w:t xml:space="preserve">: Estuche de tela para guardar lápices y bolígrafos (solo el estuche) – </w:t>
      </w:r>
      <w:r>
        <w:rPr>
          <w:b/>
        </w:rPr>
        <w:t>39 unidades</w:t>
      </w:r>
    </w:p>
    <w:p w14:paraId="00000018" w14:textId="77777777" w:rsidR="00FE3B7C" w:rsidRDefault="00FF5CF8">
      <w:pPr>
        <w:numPr>
          <w:ilvl w:val="0"/>
          <w:numId w:val="1"/>
        </w:numPr>
      </w:pPr>
      <w:proofErr w:type="spellStart"/>
      <w:r>
        <w:rPr>
          <w:b/>
        </w:rPr>
        <w:t>Kubi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Rubik</w:t>
      </w:r>
      <w:proofErr w:type="spellEnd"/>
      <w:r>
        <w:rPr>
          <w:b/>
        </w:rPr>
        <w:t xml:space="preserve"> 2x2</w:t>
      </w:r>
      <w:r>
        <w:t xml:space="preserve">: Cubo de </w:t>
      </w:r>
      <w:proofErr w:type="spellStart"/>
      <w:r>
        <w:t>Rubik</w:t>
      </w:r>
      <w:proofErr w:type="spellEnd"/>
      <w:r>
        <w:t xml:space="preserve"> versión 2x2 – </w:t>
      </w:r>
      <w:r>
        <w:rPr>
          <w:b/>
        </w:rPr>
        <w:t>2 unidades</w:t>
      </w:r>
    </w:p>
    <w:p w14:paraId="00000019" w14:textId="77777777" w:rsidR="00FE3B7C" w:rsidRDefault="00FF5CF8">
      <w:pPr>
        <w:numPr>
          <w:ilvl w:val="0"/>
          <w:numId w:val="1"/>
        </w:numPr>
      </w:pPr>
      <w:proofErr w:type="spellStart"/>
      <w:r>
        <w:rPr>
          <w:b/>
        </w:rPr>
        <w:t>Kubi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Rubik</w:t>
      </w:r>
      <w:proofErr w:type="spellEnd"/>
      <w:r>
        <w:rPr>
          <w:b/>
        </w:rPr>
        <w:t xml:space="preserve"> 3x3</w:t>
      </w:r>
      <w:r>
        <w:t xml:space="preserve">: Cubo de </w:t>
      </w:r>
      <w:proofErr w:type="spellStart"/>
      <w:r>
        <w:t>Rubik</w:t>
      </w:r>
      <w:proofErr w:type="spellEnd"/>
      <w:r>
        <w:t xml:space="preserve"> versión 3x3 – </w:t>
      </w:r>
      <w:r>
        <w:rPr>
          <w:b/>
        </w:rPr>
        <w:t>1 unidad</w:t>
      </w:r>
    </w:p>
    <w:p w14:paraId="0000001A" w14:textId="77777777" w:rsidR="00FE3B7C" w:rsidRDefault="00FF5CF8">
      <w:pPr>
        <w:numPr>
          <w:ilvl w:val="0"/>
          <w:numId w:val="1"/>
        </w:numPr>
      </w:pPr>
      <w:r>
        <w:rPr>
          <w:b/>
        </w:rPr>
        <w:t xml:space="preserve">Gafas </w:t>
      </w:r>
      <w:r>
        <w:rPr>
          <w:b/>
        </w:rPr>
        <w:t>de sol</w:t>
      </w:r>
      <w:r>
        <w:t xml:space="preserve">: Gafas de sol – </w:t>
      </w:r>
      <w:r>
        <w:rPr>
          <w:b/>
        </w:rPr>
        <w:t>10 unidades</w:t>
      </w:r>
    </w:p>
    <w:p w14:paraId="0000001B" w14:textId="77777777" w:rsidR="00FE3B7C" w:rsidRDefault="00FF5CF8">
      <w:pPr>
        <w:numPr>
          <w:ilvl w:val="0"/>
          <w:numId w:val="1"/>
        </w:numPr>
      </w:pPr>
      <w:r>
        <w:rPr>
          <w:b/>
        </w:rPr>
        <w:t>Monedero</w:t>
      </w:r>
      <w:r>
        <w:t xml:space="preserve">: Monedero de tela pequeño – </w:t>
      </w:r>
      <w:r>
        <w:rPr>
          <w:b/>
        </w:rPr>
        <w:t>41 unidades</w:t>
      </w:r>
    </w:p>
    <w:p w14:paraId="0000001C" w14:textId="77777777" w:rsidR="00FE3B7C" w:rsidRDefault="00FF5CF8">
      <w:pPr>
        <w:numPr>
          <w:ilvl w:val="0"/>
          <w:numId w:val="1"/>
        </w:numPr>
      </w:pPr>
      <w:r>
        <w:rPr>
          <w:b/>
        </w:rPr>
        <w:t>Soporte de silicona para móvil</w:t>
      </w:r>
      <w:r>
        <w:t xml:space="preserve">: Gadget para sujetar el teléfono con la mano – </w:t>
      </w:r>
      <w:r>
        <w:rPr>
          <w:b/>
        </w:rPr>
        <w:t>2 unidades</w:t>
      </w:r>
    </w:p>
    <w:p w14:paraId="0000001D" w14:textId="77777777" w:rsidR="00FE3B7C" w:rsidRDefault="00FF5CF8">
      <w:pPr>
        <w:numPr>
          <w:ilvl w:val="0"/>
          <w:numId w:val="1"/>
        </w:numPr>
      </w:pPr>
      <w:r>
        <w:rPr>
          <w:b/>
        </w:rPr>
        <w:t>Soporte de sombrilla para móvil</w:t>
      </w:r>
      <w:r>
        <w:t xml:space="preserve">: Gadget de sujeción de sombrilla adaptado para móvil – </w:t>
      </w:r>
      <w:r>
        <w:rPr>
          <w:b/>
        </w:rPr>
        <w:t>6 unidades</w:t>
      </w:r>
    </w:p>
    <w:p w14:paraId="0000001E" w14:textId="77777777" w:rsidR="00FE3B7C" w:rsidRDefault="00FF5CF8">
      <w:pPr>
        <w:numPr>
          <w:ilvl w:val="0"/>
          <w:numId w:val="1"/>
        </w:numPr>
      </w:pPr>
      <w:r>
        <w:rPr>
          <w:b/>
        </w:rPr>
        <w:t>Identificador de viaje</w:t>
      </w:r>
      <w:r>
        <w:t xml:space="preserve">: Soporte identificador para mochilas y maletas – </w:t>
      </w:r>
      <w:r>
        <w:rPr>
          <w:b/>
        </w:rPr>
        <w:t>6 unidades</w:t>
      </w:r>
    </w:p>
    <w:p w14:paraId="0000001F" w14:textId="77777777" w:rsidR="00FE3B7C" w:rsidRDefault="00FF5CF8">
      <w:pPr>
        <w:numPr>
          <w:ilvl w:val="0"/>
          <w:numId w:val="1"/>
        </w:numPr>
      </w:pPr>
      <w:r>
        <w:rPr>
          <w:b/>
        </w:rPr>
        <w:t>Guantes</w:t>
      </w:r>
      <w:r>
        <w:t xml:space="preserve">: Guante de lana negro – </w:t>
      </w:r>
      <w:r>
        <w:rPr>
          <w:b/>
        </w:rPr>
        <w:t>1 unidad</w:t>
      </w:r>
    </w:p>
    <w:p w14:paraId="00000020" w14:textId="77777777" w:rsidR="00FE3B7C" w:rsidRDefault="00FF5CF8">
      <w:pPr>
        <w:numPr>
          <w:ilvl w:val="0"/>
          <w:numId w:val="1"/>
        </w:numPr>
      </w:pPr>
      <w:r>
        <w:rPr>
          <w:b/>
        </w:rPr>
        <w:t>Gorra</w:t>
      </w:r>
      <w:r>
        <w:t xml:space="preserve">: Gorra gris de tela con publicidad – </w:t>
      </w:r>
      <w:r>
        <w:rPr>
          <w:b/>
        </w:rPr>
        <w:t>1 unidad</w:t>
      </w:r>
    </w:p>
    <w:p w14:paraId="00000021" w14:textId="77777777" w:rsidR="00FE3B7C" w:rsidRDefault="00FF5CF8">
      <w:pPr>
        <w:numPr>
          <w:ilvl w:val="0"/>
          <w:numId w:val="1"/>
        </w:numPr>
      </w:pPr>
      <w:r>
        <w:rPr>
          <w:b/>
        </w:rPr>
        <w:t>Rascador de cabeza</w:t>
      </w:r>
      <w:r>
        <w:t xml:space="preserve">: Relajante para masaje de cabeza – </w:t>
      </w:r>
      <w:r>
        <w:rPr>
          <w:b/>
        </w:rPr>
        <w:t>1 unidad</w:t>
      </w:r>
    </w:p>
    <w:p w14:paraId="00000022" w14:textId="77777777" w:rsidR="00FE3B7C" w:rsidRDefault="00FF5CF8">
      <w:pPr>
        <w:numPr>
          <w:ilvl w:val="0"/>
          <w:numId w:val="1"/>
        </w:numPr>
      </w:pPr>
      <w:r>
        <w:rPr>
          <w:b/>
        </w:rPr>
        <w:t>Libro de recetas</w:t>
      </w:r>
      <w:r>
        <w:t xml:space="preserve">: Libro con recetas de cocina – </w:t>
      </w:r>
      <w:r>
        <w:rPr>
          <w:b/>
        </w:rPr>
        <w:t>1 unidad</w:t>
      </w:r>
    </w:p>
    <w:p w14:paraId="00000023" w14:textId="77777777" w:rsidR="00FE3B7C" w:rsidRDefault="00FF5CF8">
      <w:pPr>
        <w:numPr>
          <w:ilvl w:val="0"/>
          <w:numId w:val="1"/>
        </w:numPr>
      </w:pPr>
      <w:r>
        <w:rPr>
          <w:b/>
        </w:rPr>
        <w:t>Libro de manualidades</w:t>
      </w:r>
      <w:r>
        <w:t xml:space="preserve">: Libro de manualidades para </w:t>
      </w:r>
      <w:proofErr w:type="spellStart"/>
      <w:r>
        <w:t>niñ@s</w:t>
      </w:r>
      <w:proofErr w:type="spellEnd"/>
      <w:r>
        <w:t xml:space="preserve"> – </w:t>
      </w:r>
      <w:r>
        <w:rPr>
          <w:b/>
        </w:rPr>
        <w:t>1 unidad</w:t>
      </w:r>
    </w:p>
    <w:p w14:paraId="00000024" w14:textId="77777777" w:rsidR="00FE3B7C" w:rsidRDefault="00FF5CF8">
      <w:pPr>
        <w:numPr>
          <w:ilvl w:val="0"/>
          <w:numId w:val="1"/>
        </w:numPr>
      </w:pPr>
      <w:r>
        <w:rPr>
          <w:b/>
        </w:rPr>
        <w:t>Lápices</w:t>
      </w:r>
      <w:r>
        <w:t xml:space="preserve">: Estuche con 3 lápices de grafito – </w:t>
      </w:r>
      <w:r>
        <w:rPr>
          <w:b/>
        </w:rPr>
        <w:t>19 unidades</w:t>
      </w:r>
    </w:p>
    <w:p w14:paraId="00000025" w14:textId="77777777" w:rsidR="00FE3B7C" w:rsidRDefault="00FF5CF8">
      <w:pPr>
        <w:numPr>
          <w:ilvl w:val="0"/>
          <w:numId w:val="1"/>
        </w:numPr>
      </w:pPr>
      <w:r>
        <w:rPr>
          <w:b/>
        </w:rPr>
        <w:t>Bolígrafos</w:t>
      </w:r>
      <w:r>
        <w:t>: E</w:t>
      </w:r>
      <w:r>
        <w:t xml:space="preserve">stuche con 4 bolígrafos – </w:t>
      </w:r>
      <w:r>
        <w:rPr>
          <w:b/>
        </w:rPr>
        <w:t>22 unidades</w:t>
      </w:r>
    </w:p>
    <w:p w14:paraId="00000026" w14:textId="77777777" w:rsidR="00FE3B7C" w:rsidRDefault="00FF5CF8">
      <w:pPr>
        <w:numPr>
          <w:ilvl w:val="0"/>
          <w:numId w:val="1"/>
        </w:numPr>
      </w:pPr>
      <w:r>
        <w:rPr>
          <w:b/>
        </w:rPr>
        <w:t>Compás</w:t>
      </w:r>
      <w:r>
        <w:t xml:space="preserve">: Compás de plástico con tres piezas – </w:t>
      </w:r>
      <w:r>
        <w:rPr>
          <w:b/>
        </w:rPr>
        <w:t>10 unidades</w:t>
      </w:r>
    </w:p>
    <w:p w14:paraId="00000027" w14:textId="77777777" w:rsidR="00FE3B7C" w:rsidRDefault="00FF5CF8">
      <w:pPr>
        <w:numPr>
          <w:ilvl w:val="0"/>
          <w:numId w:val="1"/>
        </w:numPr>
      </w:pPr>
      <w:r>
        <w:rPr>
          <w:b/>
        </w:rPr>
        <w:t>Cuaderno A4</w:t>
      </w:r>
      <w:r>
        <w:t xml:space="preserve">: Cuaderno de hojas cuadriculadas – </w:t>
      </w:r>
      <w:r>
        <w:rPr>
          <w:b/>
        </w:rPr>
        <w:t>19 unidades</w:t>
      </w:r>
    </w:p>
    <w:p w14:paraId="00000028" w14:textId="77777777" w:rsidR="00FE3B7C" w:rsidRDefault="00FF5CF8">
      <w:pPr>
        <w:numPr>
          <w:ilvl w:val="0"/>
          <w:numId w:val="1"/>
        </w:numPr>
      </w:pPr>
      <w:r>
        <w:rPr>
          <w:b/>
        </w:rPr>
        <w:t>Goma de borrar</w:t>
      </w:r>
      <w:r>
        <w:t xml:space="preserve">: Goma de borrar simple – </w:t>
      </w:r>
      <w:r>
        <w:rPr>
          <w:b/>
        </w:rPr>
        <w:t>10 unidades</w:t>
      </w:r>
    </w:p>
    <w:p w14:paraId="00000029" w14:textId="77777777" w:rsidR="00FE3B7C" w:rsidRDefault="00FF5CF8">
      <w:pPr>
        <w:numPr>
          <w:ilvl w:val="0"/>
          <w:numId w:val="1"/>
        </w:numPr>
      </w:pPr>
      <w:r>
        <w:rPr>
          <w:b/>
        </w:rPr>
        <w:t xml:space="preserve">Mochila escolar Santa </w:t>
      </w:r>
      <w:proofErr w:type="spellStart"/>
      <w:r>
        <w:rPr>
          <w:b/>
        </w:rPr>
        <w:t>Monica</w:t>
      </w:r>
      <w:proofErr w:type="spellEnd"/>
      <w:r>
        <w:t>: Mochila escolar de l</w:t>
      </w:r>
      <w:r>
        <w:t xml:space="preserve">a marca Santa </w:t>
      </w:r>
      <w:proofErr w:type="spellStart"/>
      <w:r>
        <w:t>Monica</w:t>
      </w:r>
      <w:proofErr w:type="spellEnd"/>
      <w:r>
        <w:t xml:space="preserve"> – </w:t>
      </w:r>
      <w:r>
        <w:rPr>
          <w:b/>
        </w:rPr>
        <w:t>10 unidades</w:t>
      </w:r>
    </w:p>
    <w:p w14:paraId="0000002A" w14:textId="77777777" w:rsidR="00FE3B7C" w:rsidRDefault="00FF5CF8">
      <w:pPr>
        <w:numPr>
          <w:ilvl w:val="0"/>
          <w:numId w:val="1"/>
        </w:numPr>
      </w:pPr>
      <w:r>
        <w:rPr>
          <w:b/>
        </w:rPr>
        <w:t>Pegamento en barra</w:t>
      </w:r>
      <w:r>
        <w:t xml:space="preserve">: Pegamento en barra de 8 gr – </w:t>
      </w:r>
      <w:r>
        <w:rPr>
          <w:b/>
        </w:rPr>
        <w:t>10 unidades</w:t>
      </w:r>
    </w:p>
    <w:p w14:paraId="0000002B" w14:textId="77777777" w:rsidR="00FE3B7C" w:rsidRDefault="00FF5CF8">
      <w:pPr>
        <w:numPr>
          <w:ilvl w:val="0"/>
          <w:numId w:val="1"/>
        </w:numPr>
      </w:pPr>
      <w:proofErr w:type="gramStart"/>
      <w:r>
        <w:rPr>
          <w:b/>
        </w:rPr>
        <w:t>Portalápices metálico</w:t>
      </w:r>
      <w:proofErr w:type="gramEnd"/>
      <w:r>
        <w:t xml:space="preserve">: Vaso portalápices de metal para escritorio – </w:t>
      </w:r>
      <w:r>
        <w:rPr>
          <w:b/>
        </w:rPr>
        <w:t>9 unidades</w:t>
      </w:r>
    </w:p>
    <w:p w14:paraId="0000002C" w14:textId="77777777" w:rsidR="00FE3B7C" w:rsidRDefault="00FF5CF8">
      <w:pPr>
        <w:numPr>
          <w:ilvl w:val="0"/>
          <w:numId w:val="1"/>
        </w:numPr>
      </w:pPr>
      <w:r>
        <w:rPr>
          <w:b/>
        </w:rPr>
        <w:t>Portaminas Premium</w:t>
      </w:r>
      <w:r>
        <w:t xml:space="preserve">: Portaminas de alta calidad – </w:t>
      </w:r>
      <w:r>
        <w:rPr>
          <w:b/>
        </w:rPr>
        <w:t>10 unidades</w:t>
      </w:r>
    </w:p>
    <w:p w14:paraId="0000002D" w14:textId="77777777" w:rsidR="00FE3B7C" w:rsidRDefault="00FF5CF8">
      <w:pPr>
        <w:numPr>
          <w:ilvl w:val="0"/>
          <w:numId w:val="1"/>
        </w:numPr>
      </w:pPr>
      <w:r>
        <w:rPr>
          <w:b/>
        </w:rPr>
        <w:t>Regla flexible</w:t>
      </w:r>
      <w:r>
        <w:t>: Regl</w:t>
      </w:r>
      <w:r>
        <w:t xml:space="preserve">a flexible de 20 cm – </w:t>
      </w:r>
      <w:r>
        <w:rPr>
          <w:b/>
        </w:rPr>
        <w:t>10 unidades</w:t>
      </w:r>
    </w:p>
    <w:p w14:paraId="0000002E" w14:textId="77777777" w:rsidR="00FE3B7C" w:rsidRDefault="00FF5CF8">
      <w:pPr>
        <w:numPr>
          <w:ilvl w:val="0"/>
          <w:numId w:val="1"/>
        </w:numPr>
      </w:pPr>
      <w:r>
        <w:rPr>
          <w:b/>
        </w:rPr>
        <w:t>Sacapuntas</w:t>
      </w:r>
      <w:r>
        <w:t xml:space="preserve">: Sacapuntas azul – </w:t>
      </w:r>
      <w:r>
        <w:rPr>
          <w:b/>
        </w:rPr>
        <w:t>10 unidades</w:t>
      </w:r>
    </w:p>
    <w:p w14:paraId="0000002F" w14:textId="77777777" w:rsidR="00FE3B7C" w:rsidRDefault="00FF5CF8">
      <w:pPr>
        <w:numPr>
          <w:ilvl w:val="0"/>
          <w:numId w:val="1"/>
        </w:numPr>
      </w:pPr>
      <w:r>
        <w:rPr>
          <w:b/>
        </w:rPr>
        <w:t>Set de reglas</w:t>
      </w:r>
      <w:r>
        <w:t xml:space="preserve">: Set de reglas básico – </w:t>
      </w:r>
      <w:r>
        <w:rPr>
          <w:b/>
        </w:rPr>
        <w:t>10 unidades</w:t>
      </w:r>
    </w:p>
    <w:p w14:paraId="00000030" w14:textId="77777777" w:rsidR="00FE3B7C" w:rsidRDefault="00FF5CF8">
      <w:pPr>
        <w:numPr>
          <w:ilvl w:val="0"/>
          <w:numId w:val="1"/>
        </w:numPr>
      </w:pPr>
      <w:r>
        <w:rPr>
          <w:b/>
        </w:rPr>
        <w:t>Tijeras</w:t>
      </w:r>
      <w:r>
        <w:t xml:space="preserve">: Tijeras de 12 cm – </w:t>
      </w:r>
      <w:r>
        <w:rPr>
          <w:b/>
        </w:rPr>
        <w:t>10 unidades</w:t>
      </w:r>
    </w:p>
    <w:p w14:paraId="00000031" w14:textId="77777777" w:rsidR="00FE3B7C" w:rsidRDefault="00FF5CF8">
      <w:pPr>
        <w:numPr>
          <w:ilvl w:val="0"/>
          <w:numId w:val="1"/>
        </w:numPr>
        <w:spacing w:after="240"/>
      </w:pPr>
      <w:r>
        <w:rPr>
          <w:b/>
        </w:rPr>
        <w:t>Plastilina</w:t>
      </w:r>
      <w:r>
        <w:t xml:space="preserve">: Caja con 12 rollos de plastilina para modelar – </w:t>
      </w:r>
      <w:r>
        <w:rPr>
          <w:b/>
        </w:rPr>
        <w:t>10 unidades</w:t>
      </w:r>
    </w:p>
    <w:p w14:paraId="00000032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El Centro Comercia</w:t>
      </w:r>
      <w:r>
        <w:t>l La Verónica no se hace cargo del traslado ni de la entrega a domicilio de los premios.</w:t>
      </w:r>
    </w:p>
    <w:p w14:paraId="00000033" w14:textId="77777777" w:rsidR="00FE3B7C" w:rsidRDefault="00FE3B7C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</w:p>
    <w:p w14:paraId="00000034" w14:textId="77777777" w:rsidR="00FE3B7C" w:rsidRDefault="00FE3B7C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</w:p>
    <w:p w14:paraId="00000035" w14:textId="77777777" w:rsidR="00FE3B7C" w:rsidRDefault="00FE3B7C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</w:p>
    <w:p w14:paraId="00000036" w14:textId="77777777" w:rsidR="00FE3B7C" w:rsidRDefault="00FE3B7C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</w:p>
    <w:p w14:paraId="00000037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lastRenderedPageBreak/>
        <w:t>CESIÓN DE LOS PREMIOS</w:t>
      </w:r>
    </w:p>
    <w:p w14:paraId="00000038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El premio no podrá ser objeto de cambio, alteración o compensación económica a petición del ganador.</w:t>
      </w:r>
    </w:p>
    <w:p w14:paraId="00000039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PARTICIPACIÓN</w:t>
      </w:r>
    </w:p>
    <w:p w14:paraId="0000003A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 participación en esta Promoción implica la aceptación total de estas Bases y del criterio del Centro Comercial La Verónica en la resolució</w:t>
      </w:r>
      <w:r>
        <w:t>n de cualquier aspecto relacionado con su desarrollo.</w:t>
      </w:r>
    </w:p>
    <w:p w14:paraId="0000003B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El Centro Comercial podrá modificar, suspender o cancelar la Promoción si las circunstancias lo requieren, sin necesidad de justificar la decisión ni asumir ninguna responsabilidad, siempre respetando l</w:t>
      </w:r>
      <w:r>
        <w:t>os derechos adquiridos por los participantes.</w:t>
      </w:r>
    </w:p>
    <w:p w14:paraId="0000003C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Las Bases estarán disponibles en la web del Centro y en el stand de la Promoción.</w:t>
      </w:r>
    </w:p>
    <w:p w14:paraId="0000003D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El Centro Comercial La Verónica no se responsabiliza del uso indebido del premio ni de posibles daños, robos o pérdidas imputabl</w:t>
      </w:r>
      <w:r>
        <w:t>es a terceros.</w:t>
      </w:r>
    </w:p>
    <w:p w14:paraId="0000003E" w14:textId="77777777" w:rsidR="00FE3B7C" w:rsidRDefault="00FF5C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</w:rPr>
      </w:pPr>
      <w:r>
        <w:rPr>
          <w:b/>
        </w:rPr>
        <w:t>VERACIDAD DE LOS DATOS</w:t>
      </w:r>
    </w:p>
    <w:p w14:paraId="0000003F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Los datos facilitados por los participantes deberán ser veraces. En caso contrario, se invalidará la participación y el premio pasará al suplente correspondiente o quedará desierto</w:t>
      </w:r>
    </w:p>
    <w:p w14:paraId="00000040" w14:textId="77777777" w:rsidR="00FE3B7C" w:rsidRDefault="00FF5CF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INFORMACIÓN SOBRE PROTECCIÓN DE DATOS</w:t>
      </w:r>
    </w:p>
    <w:p w14:paraId="00000041" w14:textId="77777777" w:rsidR="00FE3B7C" w:rsidRDefault="00FF5CF8">
      <w:pPr>
        <w:spacing w:before="240" w:after="240"/>
      </w:pPr>
      <w:r>
        <w:rPr>
          <w:b/>
        </w:rPr>
        <w:t>Responsable del Tratamiento:</w:t>
      </w:r>
      <w:r>
        <w:t xml:space="preserve"> COMUNIDAD DE PROPIETARIOS CENTRO COMERCIAL LA VERÓNICA.</w:t>
      </w:r>
    </w:p>
    <w:p w14:paraId="00000042" w14:textId="77777777" w:rsidR="00FE3B7C" w:rsidRDefault="00FF5CF8">
      <w:pPr>
        <w:spacing w:before="240" w:after="240"/>
        <w:rPr>
          <w:b/>
        </w:rPr>
      </w:pPr>
      <w:r>
        <w:rPr>
          <w:b/>
        </w:rPr>
        <w:t>Fin del tratamiento:</w:t>
      </w:r>
    </w:p>
    <w:p w14:paraId="00000043" w14:textId="77777777" w:rsidR="00FE3B7C" w:rsidRDefault="00FF5CF8">
      <w:pPr>
        <w:spacing w:before="240" w:after="240"/>
      </w:pPr>
      <w:r>
        <w:t>a) Gestión de los participantes inscritos en las promociones, concursos y eventos del centro.</w:t>
      </w:r>
    </w:p>
    <w:p w14:paraId="00000044" w14:textId="77777777" w:rsidR="00FE3B7C" w:rsidRDefault="00FF5CF8">
      <w:pPr>
        <w:spacing w:before="240" w:after="240"/>
      </w:pPr>
      <w:r>
        <w:t>b) La asignación, comunicación y entrega del premio.</w:t>
      </w:r>
    </w:p>
    <w:p w14:paraId="00000045" w14:textId="77777777" w:rsidR="00FE3B7C" w:rsidRDefault="00FF5CF8">
      <w:pPr>
        <w:spacing w:before="240" w:after="240"/>
      </w:pPr>
      <w:r>
        <w:t xml:space="preserve">c) Envío de ofertas, promociones y </w:t>
      </w:r>
      <w:proofErr w:type="spellStart"/>
      <w:r>
        <w:t>newsletters</w:t>
      </w:r>
      <w:proofErr w:type="spellEnd"/>
      <w:r>
        <w:t xml:space="preserve"> del centro a través de cualquier medio multicanal (email, </w:t>
      </w:r>
      <w:proofErr w:type="spellStart"/>
      <w:r>
        <w:t>sms</w:t>
      </w:r>
      <w:proofErr w:type="spellEnd"/>
      <w:r>
        <w:t xml:space="preserve">, correo postal, </w:t>
      </w:r>
      <w:proofErr w:type="spellStart"/>
      <w:r>
        <w:t>etc</w:t>
      </w:r>
      <w:proofErr w:type="spellEnd"/>
      <w:r>
        <w:t>), siempre que el interesado haya dado su consentimiento.</w:t>
      </w:r>
    </w:p>
    <w:p w14:paraId="00000046" w14:textId="77777777" w:rsidR="00FE3B7C" w:rsidRDefault="00FF5CF8">
      <w:pPr>
        <w:spacing w:before="240" w:after="240"/>
      </w:pPr>
      <w:r>
        <w:rPr>
          <w:b/>
        </w:rPr>
        <w:t xml:space="preserve">Legitimación del </w:t>
      </w:r>
      <w:r>
        <w:rPr>
          <w:b/>
        </w:rPr>
        <w:t>tratamiento:</w:t>
      </w:r>
      <w:r>
        <w:t xml:space="preserve"> Consentimiento del interesado.</w:t>
      </w:r>
    </w:p>
    <w:p w14:paraId="00000047" w14:textId="77777777" w:rsidR="00FE3B7C" w:rsidRDefault="00FF5CF8">
      <w:pPr>
        <w:spacing w:before="240" w:after="240"/>
      </w:pPr>
      <w:r>
        <w:rPr>
          <w:b/>
        </w:rPr>
        <w:t>Comunicación de los datos:</w:t>
      </w:r>
      <w:r>
        <w:t xml:space="preserve"> No se comunicarán datos a terceros.</w:t>
      </w:r>
      <w:r>
        <w:br/>
        <w:t>Podrán tener acceso a sus datos aquellos proveedores que nos prestan un servicio en calidad de encargados de tratamiento y con los que tenemos suscri</w:t>
      </w:r>
      <w:r>
        <w:t>tos los correspondientes contratos.</w:t>
      </w:r>
    </w:p>
    <w:p w14:paraId="00000048" w14:textId="77777777" w:rsidR="00FE3B7C" w:rsidRDefault="00FF5CF8">
      <w:pPr>
        <w:spacing w:before="240" w:after="240"/>
      </w:pPr>
      <w:r>
        <w:rPr>
          <w:b/>
        </w:rPr>
        <w:t>Conservación de los datos:</w:t>
      </w:r>
      <w:r>
        <w:t xml:space="preserve"> Los datos serán conservados hasta la entrega del premio. Si el interesado ha dado su consentimiento para el envío de comunicaciones comerciales, los datos serán conservados hasta que solicite l</w:t>
      </w:r>
      <w:r>
        <w:t>a baja o dejen de ser de interés para el centro.</w:t>
      </w:r>
    </w:p>
    <w:p w14:paraId="00000049" w14:textId="77777777" w:rsidR="00FE3B7C" w:rsidRDefault="00FF5CF8">
      <w:pPr>
        <w:spacing w:before="240" w:after="240"/>
        <w:rPr>
          <w:b/>
        </w:rPr>
      </w:pPr>
      <w:r>
        <w:rPr>
          <w:b/>
        </w:rPr>
        <w:lastRenderedPageBreak/>
        <w:t>Derechos que asisten al Interesado:</w:t>
      </w:r>
    </w:p>
    <w:p w14:paraId="0000004A" w14:textId="77777777" w:rsidR="00FE3B7C" w:rsidRDefault="00FF5CF8">
      <w:pPr>
        <w:numPr>
          <w:ilvl w:val="0"/>
          <w:numId w:val="3"/>
        </w:numPr>
        <w:spacing w:before="240"/>
      </w:pPr>
      <w:r>
        <w:t>Derecho a retirar el consentimiento en cualquier momento.</w:t>
      </w:r>
      <w:r>
        <w:br/>
      </w:r>
    </w:p>
    <w:p w14:paraId="0000004B" w14:textId="77777777" w:rsidR="00FE3B7C" w:rsidRDefault="00FF5CF8">
      <w:pPr>
        <w:numPr>
          <w:ilvl w:val="0"/>
          <w:numId w:val="3"/>
        </w:numPr>
      </w:pPr>
      <w:r>
        <w:t>Derecho de acceso, rectificación, portabilidad y supresión de sus datos y a la limitación u oposición a su trata</w:t>
      </w:r>
      <w:r>
        <w:t>miento, así como a no ser objeto de decisiones basadas únicamente en el tratamiento automatizado de sus datos.</w:t>
      </w:r>
      <w:r>
        <w:br/>
      </w:r>
    </w:p>
    <w:p w14:paraId="0000004C" w14:textId="77777777" w:rsidR="00FE3B7C" w:rsidRDefault="00FF5CF8">
      <w:pPr>
        <w:numPr>
          <w:ilvl w:val="0"/>
          <w:numId w:val="3"/>
        </w:numPr>
        <w:spacing w:after="240"/>
      </w:pPr>
      <w:r>
        <w:t>Derecho a presentar una reclamación ante la Autoridad de control española (</w:t>
      </w:r>
      <w:hyperlink r:id="rId6">
        <w:r>
          <w:rPr>
            <w:color w:val="1155CC"/>
            <w:u w:val="single"/>
          </w:rPr>
          <w:t>www.aepd.es</w:t>
        </w:r>
      </w:hyperlink>
      <w:r>
        <w:t xml:space="preserve">) si considera que </w:t>
      </w:r>
      <w:r>
        <w:t>el tratamiento no se ajusta a la normativa vigente.</w:t>
      </w:r>
    </w:p>
    <w:p w14:paraId="0000004D" w14:textId="77777777" w:rsidR="00FE3B7C" w:rsidRDefault="00FF5CF8">
      <w:pPr>
        <w:spacing w:before="240" w:after="240"/>
      </w:pPr>
      <w:r>
        <w:rPr>
          <w:b/>
        </w:rPr>
        <w:t>Datos de contacto para ejercer sus derechos:</w:t>
      </w:r>
    </w:p>
    <w:p w14:paraId="0000004E" w14:textId="77777777" w:rsidR="00FE3B7C" w:rsidRDefault="00FF5CF8">
      <w:pPr>
        <w:spacing w:before="240" w:after="240"/>
      </w:pPr>
      <w:r>
        <w:t xml:space="preserve">COMUNIDAD DE PROPIETARIOS CENTRO COMERCIAL LA VERÓNICA, con domicilio en </w:t>
      </w:r>
      <w:r>
        <w:rPr>
          <w:b/>
        </w:rPr>
        <w:t>Avda. Talavera s/n, 29200 Antequera (Málaga)</w:t>
      </w:r>
      <w:r>
        <w:t xml:space="preserve"> o a través de correo electrónico a </w:t>
      </w:r>
      <w:r>
        <w:rPr>
          <w:b/>
        </w:rPr>
        <w:t>info@c</w:t>
      </w:r>
      <w:r>
        <w:rPr>
          <w:b/>
        </w:rPr>
        <w:t>claveronica.com</w:t>
      </w:r>
      <w:r>
        <w:t xml:space="preserve"> e indicando en el asunto “PROTECCIÓN DE DATOS”. Se le podrán solicitar aquellos datos que sean necesarios para identificarle tanto a usted como el objeto de su pretensión.</w:t>
      </w:r>
    </w:p>
    <w:p w14:paraId="0000004F" w14:textId="77777777" w:rsidR="00FE3B7C" w:rsidRDefault="00FF5CF8">
      <w:pPr>
        <w:spacing w:before="240" w:after="240"/>
        <w:rPr>
          <w:b/>
          <w:sz w:val="26"/>
          <w:szCs w:val="26"/>
        </w:rPr>
      </w:pPr>
      <w:r>
        <w:rPr>
          <w:b/>
        </w:rPr>
        <w:t>Información adicional:</w:t>
      </w:r>
      <w:r>
        <w:t xml:space="preserve"> En la política de privacidad de nuestra web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www.cclaveronica.com</w:t>
        </w:r>
      </w:hyperlink>
    </w:p>
    <w:p w14:paraId="00000050" w14:textId="77777777" w:rsidR="00FE3B7C" w:rsidRDefault="00FF5CF8">
      <w:pPr>
        <w:spacing w:before="240" w:after="2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LEGISLACIÓN APLICABLE Y JURISDICCIÓN</w:t>
      </w:r>
    </w:p>
    <w:p w14:paraId="00000051" w14:textId="77777777" w:rsidR="00FE3B7C" w:rsidRDefault="00FF5CF8">
      <w:pPr>
        <w:spacing w:before="240" w:after="240"/>
      </w:pPr>
      <w:r>
        <w:t>Estas bases legales se regirán de conformidad con la ley española.</w:t>
      </w:r>
    </w:p>
    <w:p w14:paraId="00000052" w14:textId="77777777" w:rsidR="00FE3B7C" w:rsidRDefault="00FF5CF8">
      <w:pPr>
        <w:spacing w:before="240" w:after="240"/>
      </w:pPr>
      <w:r>
        <w:t>Serán competentes para resolver cu</w:t>
      </w:r>
      <w:r>
        <w:t xml:space="preserve">alquier reclamación o controversia relacionada con estas bases los </w:t>
      </w:r>
      <w:r>
        <w:rPr>
          <w:b/>
        </w:rPr>
        <w:t>Juzgados y Tribunales de la ciudad de Antequera (Málaga)</w:t>
      </w:r>
      <w:r>
        <w:t>.</w:t>
      </w:r>
    </w:p>
    <w:p w14:paraId="00000053" w14:textId="77777777" w:rsidR="00FE3B7C" w:rsidRDefault="00FE3B7C">
      <w:pPr>
        <w:spacing w:before="240" w:after="240"/>
      </w:pPr>
    </w:p>
    <w:p w14:paraId="00000054" w14:textId="77777777" w:rsidR="00FE3B7C" w:rsidRDefault="00FE3B7C"/>
    <w:sectPr w:rsidR="00FE3B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21D0C"/>
    <w:multiLevelType w:val="multilevel"/>
    <w:tmpl w:val="2C460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0302AA"/>
    <w:multiLevelType w:val="multilevel"/>
    <w:tmpl w:val="BC188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5635E8"/>
    <w:multiLevelType w:val="multilevel"/>
    <w:tmpl w:val="9ABA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7C"/>
    <w:rsid w:val="003B070E"/>
    <w:rsid w:val="00FE3B7C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482BEE4-37BE-FA44-9A81-3D6CB577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laveronica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averonic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epd.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6DRyKLMlVAeqftTXGkis4KfMg==">CgMxLjA4AHIhMUt2ZEZqQTBLNDZ4VWtWLWVfeFhDNkJLVkF2ZjFaelFI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2025-09-04T09:46:00Z</dcterms:created>
  <dcterms:modified xsi:type="dcterms:W3CDTF">2025-09-04T09:46:00Z</dcterms:modified>
</cp:coreProperties>
</file>