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27B7003C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 OTEROS</w:t>
      </w:r>
      <w:r w:rsidRPr="00542A13">
        <w:rPr>
          <w:b/>
          <w:bCs/>
          <w:color w:val="000000" w:themeColor="text1"/>
          <w:u w:val="single"/>
        </w:rPr>
        <w:t xml:space="preserve"> 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1D057239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un Apple </w:t>
      </w:r>
      <w:proofErr w:type="spellStart"/>
      <w:r w:rsidR="00313F53" w:rsidRPr="00313F53">
        <w:rPr>
          <w:rFonts w:ascii="Open Sans" w:hAnsi="Open Sans" w:cs="Open Sans"/>
          <w:b/>
          <w:bCs/>
          <w:color w:val="000000" w:themeColor="text1"/>
        </w:rPr>
        <w:t>Watch</w:t>
      </w:r>
      <w:proofErr w:type="spellEnd"/>
      <w:r w:rsidR="00FE33E4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051EFC2D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FE33E4" w:rsidRPr="00313F53">
        <w:rPr>
          <w:rFonts w:ascii="Open Sans" w:hAnsi="Open Sans" w:cs="Open Sans"/>
          <w:b/>
          <w:bCs/>
          <w:color w:val="000000" w:themeColor="text1"/>
        </w:rPr>
        <w:t>2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>4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de noviembre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>1 de diciembre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  <w:r w:rsidRPr="00313F53">
        <w:rPr>
          <w:rFonts w:ascii="Open Sans" w:hAnsi="Open Sans" w:cs="Open Sans"/>
          <w:b/>
          <w:bCs/>
          <w:color w:val="000000" w:themeColor="text1"/>
        </w:rPr>
        <w:br/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0B88807C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>mencionando a dos amigos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EB5BC3D" w14:textId="12A9FEDA" w:rsidR="00AC17D2" w:rsidRPr="00AC17D2" w:rsidRDefault="00AC17D2" w:rsidP="00AC17D2">
      <w:pPr>
        <w:pStyle w:val="Prrafodelista"/>
        <w:numPr>
          <w:ilvl w:val="0"/>
          <w:numId w:val="1"/>
        </w:numPr>
        <w:rPr>
          <w:rFonts w:ascii="Open Sans" w:eastAsia="Times New Roman" w:hAnsi="Open Sans" w:cs="Open Sans"/>
          <w:color w:val="000000" w:themeColor="text1"/>
          <w:lang w:eastAsia="es-ES_tradnl"/>
        </w:rPr>
      </w:pPr>
      <w:r>
        <w:rPr>
          <w:rFonts w:ascii="Open Sans" w:eastAsia="Times New Roman" w:hAnsi="Open Sans" w:cs="Open Sans"/>
          <w:color w:val="000000" w:themeColor="text1"/>
          <w:lang w:eastAsia="es-ES_tradnl"/>
        </w:rPr>
        <w:t>3</w:t>
      </w:r>
      <w:r w:rsidRPr="00AC17D2">
        <w:rPr>
          <w:rFonts w:ascii="Open Sans" w:eastAsia="Times New Roman" w:hAnsi="Open Sans" w:cs="Open Sans"/>
          <w:color w:val="000000" w:themeColor="text1"/>
          <w:lang w:eastAsia="es-ES_tradnl"/>
        </w:rPr>
        <w:t xml:space="preserve"> </w:t>
      </w:r>
      <w:r w:rsidRPr="00542A13">
        <w:rPr>
          <w:rFonts w:ascii="Open Sans" w:eastAsia="Times New Roman" w:hAnsi="Open Sans" w:cs="Open Sans"/>
          <w:color w:val="000000" w:themeColor="text1"/>
          <w:lang w:eastAsia="es-ES_tradnl"/>
        </w:rPr>
        <w:t xml:space="preserve">º. </w:t>
      </w:r>
      <w:r w:rsidRPr="00AC17D2">
        <w:rPr>
          <w:rFonts w:ascii="Open Sans" w:eastAsia="Times New Roman" w:hAnsi="Open Sans" w:cs="Open Sans"/>
          <w:color w:val="000000" w:themeColor="text1"/>
          <w:lang w:eastAsia="es-ES_tradnl"/>
        </w:rPr>
        <w:t>Compartir la publicaci</w:t>
      </w:r>
      <w:r>
        <w:rPr>
          <w:rFonts w:ascii="Open Sans" w:eastAsia="Times New Roman" w:hAnsi="Open Sans" w:cs="Open Sans"/>
          <w:color w:val="000000" w:themeColor="text1"/>
          <w:lang w:eastAsia="es-ES_tradnl"/>
        </w:rPr>
        <w:t>ó</w:t>
      </w:r>
      <w:r w:rsidRPr="00AC17D2">
        <w:rPr>
          <w:rFonts w:ascii="Open Sans" w:eastAsia="Times New Roman" w:hAnsi="Open Sans" w:cs="Open Sans"/>
          <w:color w:val="000000" w:themeColor="text1"/>
          <w:lang w:eastAsia="es-ES_tradnl"/>
        </w:rPr>
        <w:t>n en tu muro en Facebook y en historias en Instagram (Si tienes el perfil privado en</w:t>
      </w:r>
      <w:r>
        <w:rPr>
          <w:rFonts w:ascii="Open Sans" w:eastAsia="Times New Roman" w:hAnsi="Open Sans" w:cs="Open Sans"/>
          <w:color w:val="000000" w:themeColor="text1"/>
          <w:lang w:eastAsia="es-ES_tradnl"/>
        </w:rPr>
        <w:t>vía</w:t>
      </w:r>
      <w:r w:rsidRPr="00AC17D2">
        <w:rPr>
          <w:rFonts w:ascii="Open Sans" w:eastAsia="Times New Roman" w:hAnsi="Open Sans" w:cs="Open Sans"/>
          <w:color w:val="000000" w:themeColor="text1"/>
          <w:lang w:eastAsia="es-ES_tradnl"/>
        </w:rPr>
        <w:t>nos una captura de la historia por mensajes)</w:t>
      </w:r>
    </w:p>
    <w:p w14:paraId="097A1F60" w14:textId="37B990E7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7465FA" w:rsidRPr="00313F53">
        <w:rPr>
          <w:rFonts w:ascii="Open Sans" w:hAnsi="Open Sans" w:cs="Open Sans"/>
          <w:b/>
          <w:bCs/>
          <w:color w:val="000000" w:themeColor="text1"/>
        </w:rPr>
        <w:t>1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>diciembre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3478B3E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C4C7F94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>. El premio se disfrutará acreditando la identidad personal con DNI o cualquier otro documento de identificación oficial (NIE, Pasaporte…)</w:t>
      </w:r>
      <w:r>
        <w:rPr>
          <w:rFonts w:ascii="Open Sans" w:hAnsi="Open Sans" w:cs="Open Sans"/>
          <w:color w:val="000000" w:themeColor="text1"/>
        </w:rPr>
        <w:t xml:space="preserve"> y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5C49C5E7" w14:textId="18DB85CE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358727BC" w14:textId="77777777" w:rsidR="00DA209B" w:rsidRDefault="00DA209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53A2455" w14:textId="311CB637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lastRenderedPageBreak/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7D25E1F5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54C163A7" w14:textId="034C12C5" w:rsidR="00866911" w:rsidRDefault="00866911" w:rsidP="00866911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a través del número de </w:t>
      </w:r>
      <w:proofErr w:type="spellStart"/>
      <w:r>
        <w:rPr>
          <w:rFonts w:ascii="Open Sans" w:hAnsi="Open Sans" w:cs="Open Sans"/>
          <w:color w:val="000000" w:themeColor="text1"/>
        </w:rPr>
        <w:t>télefono</w:t>
      </w:r>
      <w:proofErr w:type="spellEnd"/>
      <w:r>
        <w:rPr>
          <w:rFonts w:ascii="Open Sans" w:hAnsi="Open Sans" w:cs="Open Sans"/>
          <w:color w:val="000000" w:themeColor="text1"/>
        </w:rPr>
        <w:t xml:space="preserve"> </w:t>
      </w:r>
      <w:r w:rsidRPr="00866911">
        <w:rPr>
          <w:rFonts w:ascii="Open Sans" w:hAnsi="Open Sans" w:cs="Open Sans"/>
          <w:color w:val="000000" w:themeColor="text1"/>
        </w:rPr>
        <w:t>951 902 619</w:t>
      </w:r>
      <w:r>
        <w:rPr>
          <w:rFonts w:ascii="Open Sans" w:hAnsi="Open Sans" w:cs="Open Sans"/>
          <w:color w:val="000000" w:themeColor="text1"/>
        </w:rPr>
        <w:t>.</w:t>
      </w:r>
    </w:p>
    <w:p w14:paraId="62636CB2" w14:textId="1A18E466" w:rsidR="00866911" w:rsidRDefault="00866911" w:rsidP="00866911">
      <w:r>
        <w:rPr>
          <w:rFonts w:ascii="Open Sans" w:hAnsi="Open Sans" w:cs="Open Sans"/>
          <w:color w:val="000000" w:themeColor="text1"/>
        </w:rPr>
        <w:t xml:space="preserve"> </w:t>
      </w:r>
    </w:p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82130" w14:textId="77777777" w:rsidR="00E276E9" w:rsidRDefault="00E276E9" w:rsidP="00DA209B">
      <w:r>
        <w:separator/>
      </w:r>
    </w:p>
  </w:endnote>
  <w:endnote w:type="continuationSeparator" w:id="0">
    <w:p w14:paraId="0BB5A0D5" w14:textId="77777777" w:rsidR="00E276E9" w:rsidRDefault="00E276E9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543B8" w14:textId="77777777" w:rsidR="00E276E9" w:rsidRDefault="00E276E9" w:rsidP="00DA209B">
      <w:r>
        <w:separator/>
      </w:r>
    </w:p>
  </w:footnote>
  <w:footnote w:type="continuationSeparator" w:id="0">
    <w:p w14:paraId="60A52264" w14:textId="77777777" w:rsidR="00E276E9" w:rsidRDefault="00E276E9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313F53"/>
    <w:rsid w:val="00542A13"/>
    <w:rsid w:val="00636DF8"/>
    <w:rsid w:val="00694A5D"/>
    <w:rsid w:val="007465FA"/>
    <w:rsid w:val="007C7636"/>
    <w:rsid w:val="00866911"/>
    <w:rsid w:val="00A33CD2"/>
    <w:rsid w:val="00AC17D2"/>
    <w:rsid w:val="00BC1CD9"/>
    <w:rsid w:val="00BD633B"/>
    <w:rsid w:val="00DA209B"/>
    <w:rsid w:val="00DA4E84"/>
    <w:rsid w:val="00E276E9"/>
    <w:rsid w:val="00ED3618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2023-06-23T09:47:00Z</dcterms:created>
  <dcterms:modified xsi:type="dcterms:W3CDTF">2023-11-24T08:59:00Z</dcterms:modified>
</cp:coreProperties>
</file>